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70B" w:rsidRPr="0034570B" w:rsidRDefault="0034570B" w:rsidP="003457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l-PL"/>
        </w:rPr>
      </w:pPr>
      <w:r w:rsidRPr="0034570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l-PL"/>
        </w:rPr>
        <w:t>Uchwała</w:t>
      </w:r>
      <w:r w:rsidRPr="0034570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l-PL"/>
        </w:rPr>
        <w:br/>
      </w:r>
      <w:r w:rsidRPr="0034570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l-PL"/>
        </w:rPr>
        <w:br/>
        <w:t>Rady Miasta Zakopane</w:t>
      </w:r>
    </w:p>
    <w:p w:rsidR="0034570B" w:rsidRPr="0034570B" w:rsidRDefault="00AA59E7" w:rsidP="0034570B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dnia .................... 2017</w:t>
      </w:r>
      <w:bookmarkStart w:id="0" w:name="_GoBack"/>
      <w:bookmarkEnd w:id="0"/>
      <w:r w:rsidR="0034570B" w:rsidRPr="003457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r.</w:t>
      </w:r>
    </w:p>
    <w:p w:rsidR="0034570B" w:rsidRPr="0034570B" w:rsidRDefault="0034570B" w:rsidP="0034570B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457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sprawie: zmiany uchwały nr V/67/2011 Rady Miasta Zakopane z   dnia 24 lutego 2011r. w sprawie określenia trybu powoływania członków oraz organizacji i   trybu działania Gminnej Rady Działalności Pożytku Publicznego w   Zakopanem.</w:t>
      </w:r>
    </w:p>
    <w:p w:rsidR="0034570B" w:rsidRPr="0034570B" w:rsidRDefault="0034570B" w:rsidP="0034570B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457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podstawie art. 18 ust.2 pkt. 15 ustawy z   dnia 8   marca 1990 r. o   samorządzie gminnym (j. t. Dz.U. z 2016 roku, poz. 446), w   zw. z   art. 41g ustawy z   dnia 24 kwietnia 2003 r. o   działalności pożytku publicznego i   o wolontariacie (j. t.: Dz. U. z 2016r. poz.395), oraz na podstawie uchwały nr LX/963/2010 Rady Miasta Zakopane z   dnia 30 września 2010 r. w   sprawie: wprowadzenia Regulaminu Konsultacji z   organizacjami pozarządowymi i   podmiotami wymienionymi w   art.3 ust.5 ustawy o   działalności pożytku publicznego i   wolontariacie projektów aktów prawa miejscowego w   dziedzinach dotyczących działalności statutowej tych organizacji (Dz. Urz. Woj. </w:t>
      </w:r>
      <w:proofErr w:type="spellStart"/>
      <w:r w:rsidRPr="003457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Mał.z</w:t>
      </w:r>
      <w:proofErr w:type="spellEnd"/>
      <w:r w:rsidRPr="003457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2010 r. Nr 540 poz. 4063) , Rada Miasta Zakopane uchwala, co następuje:</w:t>
      </w:r>
    </w:p>
    <w:p w:rsidR="0034570B" w:rsidRPr="0034570B" w:rsidRDefault="0034570B" w:rsidP="0034570B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457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 1. </w:t>
      </w:r>
    </w:p>
    <w:p w:rsidR="0034570B" w:rsidRPr="0034570B" w:rsidRDefault="0034570B" w:rsidP="0034570B">
      <w:pPr>
        <w:keepNext/>
        <w:autoSpaceDE w:val="0"/>
        <w:autoSpaceDN w:val="0"/>
        <w:adjustRightInd w:val="0"/>
        <w:spacing w:after="4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457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załączniku do uchwały nr V/67/2011 Rady Miasta Zakopane z   dnia 24 lutego 2011r. w   sprawie określenia trybu powoływania członków oraz organizacji i   trybu działania Gminnej Rady Działalności Pożytku Publicznego w   Zakopanem (Dz. U. Woj. </w:t>
      </w:r>
      <w:proofErr w:type="spellStart"/>
      <w:r w:rsidRPr="003457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Mał</w:t>
      </w:r>
      <w:proofErr w:type="spellEnd"/>
      <w:r w:rsidRPr="003457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z   2011r., nr 131 poz.1090) zmienionej uchwałą nr XLIII/572/2013 Rady Miasta Zakopane z dnia 27 czerwca 2013r.), wprowadza się następujące zmiany:</w:t>
      </w:r>
    </w:p>
    <w:p w:rsidR="0034570B" w:rsidRPr="0034570B" w:rsidRDefault="0034570B" w:rsidP="0034570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457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 w § 2:</w:t>
      </w:r>
    </w:p>
    <w:p w:rsidR="0034570B" w:rsidRPr="0034570B" w:rsidRDefault="0034570B" w:rsidP="0034570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457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a) ust. 3 otrzymuje brzmienie: "3. Kandydatów do Rady z ramienia organizacji pozarządowych zgłaszają pisemnie te organizacje. Każda organizacja może zgłosić jednego kandydata.”</w:t>
      </w:r>
    </w:p>
    <w:p w:rsidR="0034570B" w:rsidRPr="0034570B" w:rsidRDefault="0034570B" w:rsidP="0034570B">
      <w:pPr>
        <w:keepLines/>
        <w:autoSpaceDE w:val="0"/>
        <w:autoSpaceDN w:val="0"/>
        <w:adjustRightInd w:val="0"/>
        <w:spacing w:before="120" w:after="120" w:line="240" w:lineRule="auto"/>
        <w:ind w:left="1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457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b)  w ust.4 dodaje się punkt 5 w brzmieniu: „5 ) doświadczenie kandydata dotyczące działalności społecznej/publicznej”;</w:t>
      </w:r>
    </w:p>
    <w:p w:rsidR="0034570B" w:rsidRPr="0034570B" w:rsidRDefault="0034570B" w:rsidP="0034570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457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 § 3 otrzymuje brzmienie:</w:t>
      </w:r>
    </w:p>
    <w:p w:rsidR="0034570B" w:rsidRPr="0034570B" w:rsidRDefault="0034570B" w:rsidP="0034570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457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„§ 3.1.  W przypadku zgłoszenia więcej niż 6 kandydatów z organizacji pozarządowych, przeprowadza się głosowanie.</w:t>
      </w:r>
    </w:p>
    <w:p w:rsidR="0034570B" w:rsidRPr="0034570B" w:rsidRDefault="0034570B" w:rsidP="0034570B">
      <w:pPr>
        <w:autoSpaceDE w:val="0"/>
        <w:autoSpaceDN w:val="0"/>
        <w:adjustRightInd w:val="0"/>
        <w:spacing w:before="120" w:after="12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457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Prezentacja kandydatów odbywa się poprzez publikację kandydatów na stronie </w:t>
      </w:r>
      <w:hyperlink r:id="rId5" w:history="1">
        <w:r w:rsidRPr="003457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www.zakopane.eu</w:t>
        </w:r>
      </w:hyperlink>
      <w:r w:rsidRPr="003457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Urzędu Miasta Zakopane w zakładce poświęconej Gminnej Radzie Działalności Pożytku Publicznego w Zakopanem oraz w Wydziale Kultury i Popularyzacji Zakopanego.</w:t>
      </w:r>
    </w:p>
    <w:p w:rsidR="0034570B" w:rsidRPr="0034570B" w:rsidRDefault="0034570B" w:rsidP="0034570B">
      <w:pPr>
        <w:autoSpaceDE w:val="0"/>
        <w:autoSpaceDN w:val="0"/>
        <w:adjustRightInd w:val="0"/>
        <w:spacing w:before="120" w:after="12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457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W głosowaniu biorą udział przedstawiciele organizacji pozarządowych działających na terenie miasta Zakopane.</w:t>
      </w:r>
    </w:p>
    <w:p w:rsidR="0034570B" w:rsidRPr="0034570B" w:rsidRDefault="0034570B" w:rsidP="0034570B">
      <w:pPr>
        <w:autoSpaceDE w:val="0"/>
        <w:autoSpaceDN w:val="0"/>
        <w:adjustRightInd w:val="0"/>
        <w:spacing w:before="120" w:after="12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457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Każda z organizacji może głosować maksymalnie na 2 kandydatów z listy.</w:t>
      </w:r>
    </w:p>
    <w:p w:rsidR="0034570B" w:rsidRPr="0034570B" w:rsidRDefault="0034570B" w:rsidP="0034570B">
      <w:pPr>
        <w:autoSpaceDE w:val="0"/>
        <w:autoSpaceDN w:val="0"/>
        <w:adjustRightInd w:val="0"/>
        <w:spacing w:before="120" w:after="12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457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5. Przedstawiciele organizacji pozarządowych oddają kartę do głosowania wraz z przedstawionym pełnomocnictwem reprezentowanej organizacji pozarządowej poprzez </w:t>
      </w:r>
      <w:r w:rsidRPr="003457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złożenie w Urzędzie Miasta Zakopane wypełnionego formularza głosowania osobiście lub za pośrednictwem poczty. Głos jest złożony w dacie wpływu na dziennik podawczy Urzędu Miasta Zakopane. </w:t>
      </w:r>
    </w:p>
    <w:p w:rsidR="0034570B" w:rsidRPr="0034570B" w:rsidRDefault="0034570B" w:rsidP="0034570B">
      <w:pPr>
        <w:autoSpaceDE w:val="0"/>
        <w:autoSpaceDN w:val="0"/>
        <w:adjustRightInd w:val="0"/>
        <w:spacing w:before="120" w:after="12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457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Aby głos był ważny, podpisy na karcie do głosowania, złożonej przez organizację, powinny być podpisami osoby lub osób upoważnionych do składania oświadczeń woli w imieniu organizacji (należy to sprawdzić w KRS - Dział.2, Rubryka 1., punkt 2. - „Sposób reprezentacji podmiotu") lub osoby przez nie upoważnione na podstawie pisemnego pełnomocnictwa.</w:t>
      </w:r>
    </w:p>
    <w:p w:rsidR="0034570B" w:rsidRPr="0034570B" w:rsidRDefault="0034570B" w:rsidP="0034570B">
      <w:pPr>
        <w:autoSpaceDE w:val="0"/>
        <w:autoSpaceDN w:val="0"/>
        <w:adjustRightInd w:val="0"/>
        <w:spacing w:before="120" w:after="12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457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7. Karta do głosowania zostanie zamieszczona na stronie </w:t>
      </w:r>
      <w:hyperlink r:id="rId6" w:history="1">
        <w:r w:rsidRPr="003457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www.zakopane.eu</w:t>
        </w:r>
      </w:hyperlink>
      <w:r w:rsidRPr="003457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będzie dostępna w Urzędzie Miasta Zakopane wraz z listą kandydatów oraz terminem głosowania.</w:t>
      </w:r>
    </w:p>
    <w:p w:rsidR="0034570B" w:rsidRPr="0034570B" w:rsidRDefault="0034570B" w:rsidP="0034570B">
      <w:pPr>
        <w:autoSpaceDE w:val="0"/>
        <w:autoSpaceDN w:val="0"/>
        <w:adjustRightInd w:val="0"/>
        <w:spacing w:before="120" w:after="12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457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Na członków Rady wyłonieni zostają kandydaci, którzy zdobyli największą ilość głosów.</w:t>
      </w:r>
    </w:p>
    <w:p w:rsidR="0034570B" w:rsidRPr="0034570B" w:rsidRDefault="0034570B" w:rsidP="0034570B">
      <w:pPr>
        <w:autoSpaceDE w:val="0"/>
        <w:autoSpaceDN w:val="0"/>
        <w:adjustRightInd w:val="0"/>
        <w:spacing w:before="120" w:after="12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457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9. W przypadku równej liczby głosów decyduje komisyjne losowanie.</w:t>
      </w:r>
    </w:p>
    <w:p w:rsidR="0034570B" w:rsidRPr="0034570B" w:rsidRDefault="0034570B" w:rsidP="0034570B">
      <w:pPr>
        <w:autoSpaceDE w:val="0"/>
        <w:autoSpaceDN w:val="0"/>
        <w:adjustRightInd w:val="0"/>
        <w:spacing w:before="120" w:after="12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457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10. Komisja wyborcza składa się z 3 osób powołanych przez Burmistrza.</w:t>
      </w:r>
    </w:p>
    <w:p w:rsidR="0034570B" w:rsidRPr="0034570B" w:rsidRDefault="0034570B" w:rsidP="0034570B">
      <w:pPr>
        <w:autoSpaceDE w:val="0"/>
        <w:autoSpaceDN w:val="0"/>
        <w:adjustRightInd w:val="0"/>
        <w:spacing w:before="120" w:after="12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457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11. Z przeprowadzonego głosowania komisja wyborcza sporządza protokół. Protokół podpisują wszyscy obecni członkowie komisji wyborczej.</w:t>
      </w:r>
    </w:p>
    <w:p w:rsidR="0034570B" w:rsidRPr="0034570B" w:rsidRDefault="0034570B" w:rsidP="0034570B">
      <w:pPr>
        <w:autoSpaceDE w:val="0"/>
        <w:autoSpaceDN w:val="0"/>
        <w:adjustRightInd w:val="0"/>
        <w:spacing w:before="120" w:after="120" w:line="240" w:lineRule="auto"/>
        <w:ind w:firstLine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457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12. Za organizację i przeprowadzenie wyborów odpowiada Burmistrz. ”;</w:t>
      </w:r>
    </w:p>
    <w:p w:rsidR="0034570B" w:rsidRPr="0034570B" w:rsidRDefault="0034570B" w:rsidP="0034570B">
      <w:pPr>
        <w:keepLines/>
        <w:autoSpaceDE w:val="0"/>
        <w:autoSpaceDN w:val="0"/>
        <w:adjustRightInd w:val="0"/>
        <w:spacing w:before="120" w:after="120" w:line="240" w:lineRule="auto"/>
        <w:ind w:left="288" w:hanging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457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  w § 4  dodaje się ustęp 3 i 4 w brzmieniu:</w:t>
      </w:r>
    </w:p>
    <w:p w:rsidR="0034570B" w:rsidRPr="0034570B" w:rsidRDefault="0034570B" w:rsidP="0034570B">
      <w:pPr>
        <w:keepLines/>
        <w:autoSpaceDE w:val="0"/>
        <w:autoSpaceDN w:val="0"/>
        <w:adjustRightInd w:val="0"/>
        <w:spacing w:before="120" w:after="120" w:line="240" w:lineRule="auto"/>
        <w:ind w:left="288" w:hanging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457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„§ 4.3. Wybory na kolejną kadencję rozpisywane są przez Burmistrza na wniosek przewodniczącego Gminnej Rady Działalności Pożytku Publicznego w Zakopanem. </w:t>
      </w:r>
    </w:p>
    <w:p w:rsidR="0034570B" w:rsidRPr="0034570B" w:rsidRDefault="0034570B" w:rsidP="0034570B">
      <w:pPr>
        <w:keepLines/>
        <w:autoSpaceDE w:val="0"/>
        <w:autoSpaceDN w:val="0"/>
        <w:adjustRightInd w:val="0"/>
        <w:spacing w:before="120" w:after="120" w:line="240" w:lineRule="auto"/>
        <w:ind w:left="288" w:hanging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457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4. Uruchomienie procedur związanych z wyborami na kolejną kadencję następuje co najmniej 1 miesiąc przed końcem trwającej kadencji.”;</w:t>
      </w:r>
    </w:p>
    <w:p w:rsidR="0034570B" w:rsidRPr="0034570B" w:rsidRDefault="0034570B" w:rsidP="0034570B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457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  w § 5 uchyla się ustęp 1;</w:t>
      </w:r>
    </w:p>
    <w:p w:rsidR="0034570B" w:rsidRPr="0034570B" w:rsidRDefault="0034570B" w:rsidP="0034570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457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5)  § 6 otrzymuje brzmienie:</w:t>
      </w:r>
    </w:p>
    <w:p w:rsidR="0034570B" w:rsidRPr="0034570B" w:rsidRDefault="0034570B" w:rsidP="0034570B">
      <w:pPr>
        <w:autoSpaceDE w:val="0"/>
        <w:autoSpaceDN w:val="0"/>
        <w:adjustRightInd w:val="0"/>
        <w:spacing w:before="120" w:after="120" w:line="240" w:lineRule="auto"/>
        <w:ind w:firstLine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457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„§ 6. Gminna Rada Działalności Pożytku Publicznego w Zakopanem, zwana zamiennie </w:t>
      </w:r>
      <w:r w:rsidRPr="003457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„Radą Pożytku Publicznego” lub „Radą”, jest organem konsultacyjnym i opiniodawczym powoływanym przez Burmistrza Miasta Zakopane na wspólny wniosek co najmniej 5 organizacji pozarządowych oraz podmiotów wymienionych w art. 3 ust.3 ustawy z dnia 24 kwietnia 2003r., o działalności pożytku publicznego i o wolontariacie (t. j. Dz. U. z 2016r. poz. 395), zwanej dalej "ustawą", prowadzących działalność na terenie gminy lub na wniosek przewodniczącego Rady.  ”;</w:t>
      </w:r>
    </w:p>
    <w:p w:rsidR="0034570B" w:rsidRPr="0034570B" w:rsidRDefault="0034570B" w:rsidP="0034570B">
      <w:pPr>
        <w:autoSpaceDE w:val="0"/>
        <w:autoSpaceDN w:val="0"/>
        <w:adjustRightInd w:val="0"/>
        <w:spacing w:before="120" w:after="120" w:line="240" w:lineRule="auto"/>
        <w:ind w:left="288" w:hanging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457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6)  w § 7 w ust.1 dodaje się punkt 6) w brzmieniu:</w:t>
      </w:r>
    </w:p>
    <w:p w:rsidR="0034570B" w:rsidRPr="0034570B" w:rsidRDefault="0034570B" w:rsidP="0034570B">
      <w:pPr>
        <w:autoSpaceDE w:val="0"/>
        <w:autoSpaceDN w:val="0"/>
        <w:adjustRightInd w:val="0"/>
        <w:spacing w:before="120" w:after="120" w:line="240" w:lineRule="auto"/>
        <w:ind w:left="288" w:hanging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457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 6) opiniowanie sprawozdań z realizacji rocznego programu współpracy z organizacjami pozarządowymi oraz podmiotami wymienionymi w art.3 ust.3 ustawy”;</w:t>
      </w:r>
    </w:p>
    <w:p w:rsidR="0034570B" w:rsidRPr="0034570B" w:rsidRDefault="0034570B" w:rsidP="0034570B">
      <w:pPr>
        <w:keepLines/>
        <w:autoSpaceDE w:val="0"/>
        <w:autoSpaceDN w:val="0"/>
        <w:adjustRightInd w:val="0"/>
        <w:spacing w:before="120" w:after="120" w:line="240" w:lineRule="auto"/>
        <w:ind w:left="288" w:hanging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457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7)  § 9 otrzymuje brzmienie:</w:t>
      </w:r>
    </w:p>
    <w:p w:rsidR="0034570B" w:rsidRPr="0034570B" w:rsidRDefault="0034570B" w:rsidP="0034570B">
      <w:pPr>
        <w:keepLines/>
        <w:autoSpaceDE w:val="0"/>
        <w:autoSpaceDN w:val="0"/>
        <w:adjustRightInd w:val="0"/>
        <w:spacing w:before="120" w:after="120" w:line="240" w:lineRule="auto"/>
        <w:ind w:left="288" w:hanging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457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 § 9. Kadencja Rady trwa 3 lata, przy czym członek Rady nie może pełnić funkcji dłużej niż 2 kolejne kadencje. ”;</w:t>
      </w:r>
    </w:p>
    <w:p w:rsidR="0034570B" w:rsidRPr="0034570B" w:rsidRDefault="0034570B" w:rsidP="0034570B">
      <w:pPr>
        <w:keepLines/>
        <w:autoSpaceDE w:val="0"/>
        <w:autoSpaceDN w:val="0"/>
        <w:adjustRightInd w:val="0"/>
        <w:spacing w:before="120" w:after="120" w:line="240" w:lineRule="auto"/>
        <w:ind w:left="288" w:hanging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457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8)  w § 10 dodaje się ustęp 4 w brzmieniu:</w:t>
      </w:r>
    </w:p>
    <w:p w:rsidR="0034570B" w:rsidRPr="0034570B" w:rsidRDefault="0034570B" w:rsidP="0034570B">
      <w:pPr>
        <w:keepLines/>
        <w:autoSpaceDE w:val="0"/>
        <w:autoSpaceDN w:val="0"/>
        <w:adjustRightInd w:val="0"/>
        <w:spacing w:before="120" w:after="120" w:line="240" w:lineRule="auto"/>
        <w:ind w:left="288" w:hanging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457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 4. Do zadań przewodniczącego Rady należy:</w:t>
      </w:r>
    </w:p>
    <w:p w:rsidR="0034570B" w:rsidRPr="0034570B" w:rsidRDefault="0034570B" w:rsidP="0034570B">
      <w:pPr>
        <w:keepLines/>
        <w:autoSpaceDE w:val="0"/>
        <w:autoSpaceDN w:val="0"/>
        <w:adjustRightInd w:val="0"/>
        <w:spacing w:before="120" w:after="120" w:line="240" w:lineRule="auto"/>
        <w:ind w:left="288" w:hanging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457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1) reprezentowanie Rady na zewnątrz,</w:t>
      </w:r>
    </w:p>
    <w:p w:rsidR="0034570B" w:rsidRPr="0034570B" w:rsidRDefault="0034570B" w:rsidP="0034570B">
      <w:pPr>
        <w:keepLines/>
        <w:autoSpaceDE w:val="0"/>
        <w:autoSpaceDN w:val="0"/>
        <w:adjustRightInd w:val="0"/>
        <w:spacing w:before="120" w:after="120" w:line="240" w:lineRule="auto"/>
        <w:ind w:left="288" w:hanging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457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2) ustalanie terminów posiedzeń Rady,</w:t>
      </w:r>
    </w:p>
    <w:p w:rsidR="0034570B" w:rsidRPr="0034570B" w:rsidRDefault="0034570B" w:rsidP="0034570B">
      <w:pPr>
        <w:keepLines/>
        <w:autoSpaceDE w:val="0"/>
        <w:autoSpaceDN w:val="0"/>
        <w:adjustRightInd w:val="0"/>
        <w:spacing w:before="120" w:after="120" w:line="240" w:lineRule="auto"/>
        <w:ind w:left="288" w:hanging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457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     3) prowadzenie posiedzeń Rady,</w:t>
      </w:r>
    </w:p>
    <w:p w:rsidR="0034570B" w:rsidRPr="0034570B" w:rsidRDefault="0034570B" w:rsidP="0034570B">
      <w:pPr>
        <w:keepLines/>
        <w:autoSpaceDE w:val="0"/>
        <w:autoSpaceDN w:val="0"/>
        <w:adjustRightInd w:val="0"/>
        <w:spacing w:before="120" w:after="120" w:line="240" w:lineRule="auto"/>
        <w:ind w:left="288" w:hanging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457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4) ustalanie porządku obrad,</w:t>
      </w:r>
    </w:p>
    <w:p w:rsidR="0034570B" w:rsidRPr="0034570B" w:rsidRDefault="0034570B" w:rsidP="0034570B">
      <w:pPr>
        <w:keepLines/>
        <w:autoSpaceDE w:val="0"/>
        <w:autoSpaceDN w:val="0"/>
        <w:adjustRightInd w:val="0"/>
        <w:spacing w:before="120" w:after="120" w:line="240" w:lineRule="auto"/>
        <w:ind w:left="288" w:hanging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457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5) zapraszanie na posiedzenia Rady - na wniosek Rady bądź z własnej inicjatywy - ekspertów z zakresu różnych dziedzin aktywności społecznej,</w:t>
      </w:r>
    </w:p>
    <w:p w:rsidR="0034570B" w:rsidRPr="0034570B" w:rsidRDefault="0034570B" w:rsidP="0034570B">
      <w:pPr>
        <w:keepLines/>
        <w:autoSpaceDE w:val="0"/>
        <w:autoSpaceDN w:val="0"/>
        <w:adjustRightInd w:val="0"/>
        <w:spacing w:before="120" w:after="120" w:line="240" w:lineRule="auto"/>
        <w:ind w:left="288" w:hanging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457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6)  przedstawianie pisemnych opinii członków Rady, o których mowa w § 7 Regulaminu.”</w:t>
      </w:r>
    </w:p>
    <w:p w:rsidR="0034570B" w:rsidRPr="0034570B" w:rsidRDefault="0034570B" w:rsidP="0034570B">
      <w:pPr>
        <w:keepLines/>
        <w:autoSpaceDE w:val="0"/>
        <w:autoSpaceDN w:val="0"/>
        <w:adjustRightInd w:val="0"/>
        <w:spacing w:before="120" w:after="120" w:line="240" w:lineRule="auto"/>
        <w:ind w:left="288" w:hanging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457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9)  w § 12 dodaje się ustęp 2 w brzmieniu:</w:t>
      </w:r>
    </w:p>
    <w:p w:rsidR="0034570B" w:rsidRPr="0034570B" w:rsidRDefault="0034570B" w:rsidP="0034570B">
      <w:pPr>
        <w:keepLines/>
        <w:autoSpaceDE w:val="0"/>
        <w:autoSpaceDN w:val="0"/>
        <w:adjustRightInd w:val="0"/>
        <w:spacing w:before="120" w:after="120" w:line="240" w:lineRule="auto"/>
        <w:ind w:left="288" w:hanging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457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 2. W przypadku równej liczny głosów rozstrzyga głos przewodniczącego.”;</w:t>
      </w:r>
    </w:p>
    <w:p w:rsidR="0034570B" w:rsidRPr="0034570B" w:rsidRDefault="0034570B" w:rsidP="0034570B">
      <w:pPr>
        <w:keepLines/>
        <w:autoSpaceDE w:val="0"/>
        <w:autoSpaceDN w:val="0"/>
        <w:adjustRightInd w:val="0"/>
        <w:spacing w:before="120" w:after="120" w:line="240" w:lineRule="auto"/>
        <w:ind w:left="288" w:hanging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457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10)  § 13 otrzymuje brzmienie:</w:t>
      </w:r>
    </w:p>
    <w:p w:rsidR="0034570B" w:rsidRPr="0034570B" w:rsidRDefault="0034570B" w:rsidP="0034570B">
      <w:pPr>
        <w:keepLines/>
        <w:autoSpaceDE w:val="0"/>
        <w:autoSpaceDN w:val="0"/>
        <w:adjustRightInd w:val="0"/>
        <w:spacing w:before="120" w:after="120" w:line="240" w:lineRule="auto"/>
        <w:ind w:left="288" w:hanging="2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457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„ § 13. Każdy członek Rady, przed rozpoczęciem w niej działalności jest zobowiązany do złożenia pisemnego oświadczenia o niekaralności za przestępstwa popełnione z winy umyślnej”. </w:t>
      </w:r>
    </w:p>
    <w:p w:rsidR="0034570B" w:rsidRPr="0034570B" w:rsidRDefault="0034570B" w:rsidP="0034570B">
      <w:pPr>
        <w:keepLines/>
        <w:autoSpaceDE w:val="0"/>
        <w:autoSpaceDN w:val="0"/>
        <w:adjustRightInd w:val="0"/>
        <w:spacing w:before="120" w:after="120" w:line="240" w:lineRule="auto"/>
        <w:ind w:firstLine="34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457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 2. </w:t>
      </w:r>
      <w:r w:rsidRPr="003457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34570B" w:rsidRPr="0034570B" w:rsidRDefault="0034570B" w:rsidP="0034570B">
      <w:pPr>
        <w:keepLines/>
        <w:autoSpaceDE w:val="0"/>
        <w:autoSpaceDN w:val="0"/>
        <w:adjustRightInd w:val="0"/>
        <w:spacing w:before="120" w:after="120" w:line="240" w:lineRule="auto"/>
        <w:ind w:firstLine="34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457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Wykonanie uchwały powierza się Burmistrzowi Miasta Zakopane.</w:t>
      </w:r>
    </w:p>
    <w:p w:rsidR="0034570B" w:rsidRPr="0034570B" w:rsidRDefault="0034570B" w:rsidP="0034570B">
      <w:pPr>
        <w:autoSpaceDE w:val="0"/>
        <w:autoSpaceDN w:val="0"/>
        <w:adjustRightInd w:val="0"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34570B" w:rsidRPr="0034570B" w:rsidRDefault="0034570B" w:rsidP="0034570B">
      <w:pPr>
        <w:autoSpaceDE w:val="0"/>
        <w:autoSpaceDN w:val="0"/>
        <w:adjustRightInd w:val="0"/>
        <w:spacing w:after="0" w:line="240" w:lineRule="auto"/>
        <w:ind w:firstLine="34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457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 3. </w:t>
      </w:r>
      <w:r w:rsidRPr="003457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34570B" w:rsidRPr="0034570B" w:rsidRDefault="0034570B" w:rsidP="0034570B">
      <w:pPr>
        <w:autoSpaceDE w:val="0"/>
        <w:autoSpaceDN w:val="0"/>
        <w:adjustRightInd w:val="0"/>
        <w:spacing w:after="0" w:line="240" w:lineRule="auto"/>
        <w:ind w:firstLine="34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457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Uchwała wchodzi w życie 14 dni od ogłoszenia w Dzienniku Urzędowym Województwa Małopolskiego.</w:t>
      </w:r>
    </w:p>
    <w:p w:rsidR="0034570B" w:rsidRPr="0034570B" w:rsidRDefault="0034570B" w:rsidP="0034570B">
      <w:pPr>
        <w:keepLines/>
        <w:autoSpaceDE w:val="0"/>
        <w:autoSpaceDN w:val="0"/>
        <w:adjustRightInd w:val="0"/>
        <w:spacing w:before="120" w:after="120" w:line="240" w:lineRule="auto"/>
        <w:ind w:firstLine="34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81CAC" w:rsidRDefault="00481CAC"/>
    <w:sectPr w:rsidR="00481CAC" w:rsidSect="0039518F">
      <w:pgSz w:w="11906" w:h="16838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70B"/>
    <w:rsid w:val="0034570B"/>
    <w:rsid w:val="00481CAC"/>
    <w:rsid w:val="00AA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www.zakopane.eu" TargetMode="External"/><Relationship Id="rId5" Type="http://schemas.openxmlformats.org/officeDocument/2006/relationships/hyperlink" Target="www.zakopane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a.g.makowska</dc:creator>
  <cp:lastModifiedBy>a.g.makowska</cp:lastModifiedBy>
  <cp:revision>2</cp:revision>
  <dcterms:created xsi:type="dcterms:W3CDTF">2017-01-31T14:08:00Z</dcterms:created>
  <dcterms:modified xsi:type="dcterms:W3CDTF">2017-01-31T14:08:00Z</dcterms:modified>
</cp:coreProperties>
</file>